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A043" w14:textId="007E991D" w:rsidR="00B768E0" w:rsidRDefault="00B768E0" w:rsidP="000430F7">
      <w:pPr>
        <w:spacing w:after="0" w:line="259" w:lineRule="auto"/>
        <w:jc w:val="both"/>
        <w:rPr>
          <w:sz w:val="24"/>
          <w:szCs w:val="24"/>
        </w:rPr>
      </w:pPr>
      <w:r w:rsidRPr="00E53D62">
        <w:rPr>
          <w:sz w:val="24"/>
          <w:szCs w:val="24"/>
          <w:highlight w:val="yellow"/>
        </w:rPr>
        <w:t>[DATE]</w:t>
      </w:r>
    </w:p>
    <w:p w14:paraId="41645D23" w14:textId="2B4C8461" w:rsidR="00B768E0" w:rsidRDefault="00E53D62" w:rsidP="000430F7">
      <w:pPr>
        <w:spacing w:after="0" w:line="259" w:lineRule="auto"/>
        <w:jc w:val="both"/>
        <w:rPr>
          <w:sz w:val="24"/>
          <w:szCs w:val="24"/>
        </w:rPr>
      </w:pPr>
      <w:r>
        <w:rPr>
          <w:sz w:val="24"/>
          <w:szCs w:val="24"/>
        </w:rPr>
        <w:t xml:space="preserve">The Honorable </w:t>
      </w:r>
      <w:r w:rsidRPr="00E53D62">
        <w:rPr>
          <w:sz w:val="24"/>
          <w:szCs w:val="24"/>
          <w:highlight w:val="yellow"/>
        </w:rPr>
        <w:t>[NAME OF MEMBER/S OF CONGRESS]</w:t>
      </w:r>
    </w:p>
    <w:p w14:paraId="317F4ADD" w14:textId="7F018B43" w:rsidR="00E53D62" w:rsidRDefault="0095596F" w:rsidP="000430F7">
      <w:pPr>
        <w:spacing w:after="0" w:line="259" w:lineRule="auto"/>
        <w:jc w:val="both"/>
        <w:rPr>
          <w:sz w:val="24"/>
          <w:szCs w:val="24"/>
        </w:rPr>
      </w:pPr>
      <w:r w:rsidRPr="0095596F">
        <w:rPr>
          <w:sz w:val="24"/>
          <w:szCs w:val="24"/>
          <w:highlight w:val="yellow"/>
        </w:rPr>
        <w:t>[United States House of Representatives OR United States Senate]</w:t>
      </w:r>
    </w:p>
    <w:p w14:paraId="7B308CF0" w14:textId="77777777" w:rsidR="00B768E0" w:rsidRDefault="00B768E0" w:rsidP="009F3610">
      <w:pPr>
        <w:spacing w:before="120" w:after="0" w:line="259" w:lineRule="auto"/>
        <w:jc w:val="both"/>
        <w:rPr>
          <w:sz w:val="24"/>
          <w:szCs w:val="24"/>
        </w:rPr>
      </w:pPr>
    </w:p>
    <w:p w14:paraId="6BBDCE20" w14:textId="5080FAE1" w:rsidR="009F3610" w:rsidRDefault="009F3610" w:rsidP="000430F7">
      <w:pPr>
        <w:spacing w:after="0" w:line="259" w:lineRule="auto"/>
        <w:jc w:val="both"/>
        <w:rPr>
          <w:sz w:val="24"/>
          <w:szCs w:val="24"/>
        </w:rPr>
      </w:pPr>
      <w:r>
        <w:rPr>
          <w:sz w:val="24"/>
          <w:szCs w:val="24"/>
        </w:rPr>
        <w:t xml:space="preserve">Dear </w:t>
      </w:r>
      <w:r w:rsidR="000430F7" w:rsidRPr="00B72CDB">
        <w:rPr>
          <w:sz w:val="24"/>
          <w:szCs w:val="24"/>
          <w:highlight w:val="yellow"/>
        </w:rPr>
        <w:t>[</w:t>
      </w:r>
      <w:r w:rsidR="00B72CDB" w:rsidRPr="00B72CDB">
        <w:rPr>
          <w:sz w:val="24"/>
          <w:szCs w:val="24"/>
          <w:highlight w:val="yellow"/>
        </w:rPr>
        <w:t>REPRESENTATIVE/SENATOR LAST NAME]</w:t>
      </w:r>
      <w:r>
        <w:rPr>
          <w:sz w:val="24"/>
          <w:szCs w:val="24"/>
        </w:rPr>
        <w:t>,</w:t>
      </w:r>
    </w:p>
    <w:p w14:paraId="6B99990F" w14:textId="6D645E68" w:rsidR="009F3610" w:rsidRPr="00482004" w:rsidRDefault="009F3610" w:rsidP="009F3610">
      <w:pPr>
        <w:spacing w:before="240" w:after="0" w:line="259" w:lineRule="auto"/>
        <w:jc w:val="both"/>
        <w:rPr>
          <w:sz w:val="24"/>
          <w:szCs w:val="24"/>
        </w:rPr>
      </w:pPr>
      <w:r w:rsidRPr="00482004">
        <w:rPr>
          <w:sz w:val="24"/>
          <w:szCs w:val="24"/>
        </w:rPr>
        <w:t xml:space="preserve">As you </w:t>
      </w:r>
      <w:r>
        <w:rPr>
          <w:sz w:val="24"/>
          <w:szCs w:val="24"/>
        </w:rPr>
        <w:t xml:space="preserve">work to </w:t>
      </w:r>
      <w:r w:rsidR="00DA4D9D">
        <w:rPr>
          <w:sz w:val="24"/>
          <w:szCs w:val="24"/>
        </w:rPr>
        <w:t>finalize both a bipartisan infrastructure package and a recon</w:t>
      </w:r>
      <w:r w:rsidR="005F7532">
        <w:rPr>
          <w:sz w:val="24"/>
          <w:szCs w:val="24"/>
        </w:rPr>
        <w:t>ciliation package</w:t>
      </w:r>
      <w:r>
        <w:rPr>
          <w:sz w:val="24"/>
          <w:szCs w:val="24"/>
        </w:rPr>
        <w:t xml:space="preserve"> by year’s end</w:t>
      </w:r>
      <w:r w:rsidRPr="00482004">
        <w:rPr>
          <w:sz w:val="24"/>
          <w:szCs w:val="24"/>
        </w:rPr>
        <w:t xml:space="preserve">, </w:t>
      </w:r>
      <w:r w:rsidR="00C639B7" w:rsidRPr="00C639B7">
        <w:rPr>
          <w:sz w:val="24"/>
          <w:szCs w:val="24"/>
          <w:highlight w:val="yellow"/>
        </w:rPr>
        <w:t>[ENTITY</w:t>
      </w:r>
      <w:r w:rsidR="00C639B7">
        <w:rPr>
          <w:sz w:val="24"/>
          <w:szCs w:val="24"/>
          <w:highlight w:val="yellow"/>
        </w:rPr>
        <w:t xml:space="preserve"> NAME</w:t>
      </w:r>
      <w:r w:rsidR="00C639B7" w:rsidRPr="00C639B7">
        <w:rPr>
          <w:sz w:val="24"/>
          <w:szCs w:val="24"/>
          <w:highlight w:val="yellow"/>
        </w:rPr>
        <w:t>]</w:t>
      </w:r>
      <w:r w:rsidR="00C639B7">
        <w:rPr>
          <w:sz w:val="24"/>
          <w:szCs w:val="24"/>
        </w:rPr>
        <w:t xml:space="preserve"> </w:t>
      </w:r>
      <w:r w:rsidRPr="00482004">
        <w:rPr>
          <w:sz w:val="24"/>
          <w:szCs w:val="24"/>
        </w:rPr>
        <w:t xml:space="preserve">urges you to invest in water recycling and related federal programs to </w:t>
      </w:r>
      <w:r>
        <w:rPr>
          <w:sz w:val="24"/>
          <w:szCs w:val="24"/>
        </w:rPr>
        <w:t>help communities build climate resilience</w:t>
      </w:r>
      <w:r w:rsidRPr="00482004">
        <w:rPr>
          <w:sz w:val="24"/>
          <w:szCs w:val="24"/>
        </w:rPr>
        <w:t xml:space="preserve"> and </w:t>
      </w:r>
      <w:r w:rsidR="00284F62">
        <w:rPr>
          <w:sz w:val="24"/>
          <w:szCs w:val="24"/>
        </w:rPr>
        <w:t>a secure economic future</w:t>
      </w:r>
      <w:r w:rsidRPr="00482004">
        <w:rPr>
          <w:sz w:val="24"/>
          <w:szCs w:val="24"/>
        </w:rPr>
        <w:t xml:space="preserve">. By investing in federal water recycling programs now, Congress can give communities the tools and resources they need to </w:t>
      </w:r>
      <w:r w:rsidR="0041113B">
        <w:rPr>
          <w:sz w:val="24"/>
          <w:szCs w:val="24"/>
        </w:rPr>
        <w:t xml:space="preserve">prepare for and manage the impacts of climate change, including drought, aquifer depletion, </w:t>
      </w:r>
      <w:r w:rsidR="005618A3">
        <w:rPr>
          <w:sz w:val="24"/>
          <w:szCs w:val="24"/>
        </w:rPr>
        <w:t>flooding, and land subsidence</w:t>
      </w:r>
      <w:r w:rsidRPr="00482004">
        <w:rPr>
          <w:sz w:val="24"/>
          <w:szCs w:val="24"/>
        </w:rPr>
        <w:t xml:space="preserve">. </w:t>
      </w:r>
    </w:p>
    <w:p w14:paraId="7E91C2F7" w14:textId="43A42A6D" w:rsidR="009F3610" w:rsidRPr="00482004" w:rsidRDefault="009F3610" w:rsidP="009F3610">
      <w:pPr>
        <w:pStyle w:val="NoSpacing"/>
        <w:spacing w:before="240" w:line="259" w:lineRule="auto"/>
        <w:jc w:val="both"/>
        <w:rPr>
          <w:sz w:val="24"/>
          <w:szCs w:val="24"/>
        </w:rPr>
      </w:pPr>
      <w:r w:rsidRPr="00482004">
        <w:rPr>
          <w:sz w:val="24"/>
          <w:szCs w:val="24"/>
        </w:rPr>
        <w:t xml:space="preserve">Water reuse, also known as water recycling, is the process of intentionally capturing wastewater, stormwater, </w:t>
      </w:r>
      <w:proofErr w:type="gramStart"/>
      <w:r w:rsidRPr="00482004">
        <w:rPr>
          <w:sz w:val="24"/>
          <w:szCs w:val="24"/>
        </w:rPr>
        <w:t>saltwater</w:t>
      </w:r>
      <w:proofErr w:type="gramEnd"/>
      <w:r w:rsidRPr="00482004">
        <w:rPr>
          <w:sz w:val="24"/>
          <w:szCs w:val="24"/>
        </w:rPr>
        <w:t xml:space="preserve"> or graywater and cleaning it as needed for a designated beneficial freshwater purpose, such as drinking, industrial processes, groundwater replenishment, and watershed restoration. The fundamental principle of water reuse is using the right water for the right purpose, everywhere and all the time.</w:t>
      </w:r>
    </w:p>
    <w:p w14:paraId="38F17AF0" w14:textId="4A1F15D4" w:rsidR="009F3610" w:rsidRPr="00482004" w:rsidRDefault="009F3610" w:rsidP="009F3610">
      <w:pPr>
        <w:pStyle w:val="NoSpacing"/>
        <w:spacing w:before="240" w:line="259" w:lineRule="auto"/>
        <w:jc w:val="both"/>
        <w:rPr>
          <w:rFonts w:cs="Arial"/>
          <w:color w:val="000000"/>
          <w:sz w:val="24"/>
          <w:szCs w:val="24"/>
        </w:rPr>
      </w:pPr>
      <w:r w:rsidRPr="00482004">
        <w:rPr>
          <w:sz w:val="24"/>
          <w:szCs w:val="24"/>
        </w:rPr>
        <w:t xml:space="preserve">Across the country, water, wastewater, and stormwater managers have shown that water recycling </w:t>
      </w:r>
      <w:r>
        <w:rPr>
          <w:sz w:val="24"/>
          <w:szCs w:val="24"/>
        </w:rPr>
        <w:t>can be</w:t>
      </w:r>
      <w:r w:rsidRPr="00482004">
        <w:rPr>
          <w:sz w:val="24"/>
          <w:szCs w:val="24"/>
        </w:rPr>
        <w:t xml:space="preserve"> a central feature in innovative, integrated approaches to solving water management challenges. </w:t>
      </w:r>
      <w:r w:rsidRPr="00E524F0">
        <w:rPr>
          <w:sz w:val="24"/>
          <w:szCs w:val="24"/>
          <w:shd w:val="clear" w:color="auto" w:fill="FFFF00"/>
        </w:rPr>
        <w:t>[</w:t>
      </w:r>
      <w:r w:rsidR="00FD5453">
        <w:rPr>
          <w:sz w:val="24"/>
          <w:szCs w:val="24"/>
          <w:shd w:val="clear" w:color="auto" w:fill="FFFF00"/>
        </w:rPr>
        <w:t xml:space="preserve">INSERT INFORMATION ABOUT HOW </w:t>
      </w:r>
      <w:r w:rsidR="006B04EA">
        <w:rPr>
          <w:sz w:val="24"/>
          <w:szCs w:val="24"/>
          <w:shd w:val="clear" w:color="auto" w:fill="FFFF00"/>
        </w:rPr>
        <w:t>WATER REYCLCING IS MAKING / CAN MAKE A DIFFERENCE FOR YOUR COMMUNITY AND/OR BUSINESS</w:t>
      </w:r>
      <w:r w:rsidRPr="00E524F0">
        <w:rPr>
          <w:sz w:val="24"/>
          <w:szCs w:val="24"/>
          <w:shd w:val="clear" w:color="auto" w:fill="FFFF00"/>
        </w:rPr>
        <w:t>]</w:t>
      </w:r>
      <w:r w:rsidRPr="00482004">
        <w:rPr>
          <w:rFonts w:cs="Arial"/>
          <w:color w:val="000000"/>
          <w:sz w:val="24"/>
          <w:szCs w:val="24"/>
        </w:rPr>
        <w:t>.</w:t>
      </w:r>
    </w:p>
    <w:p w14:paraId="1C0E03CF" w14:textId="78C2B883" w:rsidR="00482004" w:rsidRPr="007400FA" w:rsidRDefault="00482004" w:rsidP="00884FAB">
      <w:pPr>
        <w:spacing w:before="240" w:after="0" w:line="259" w:lineRule="auto"/>
        <w:jc w:val="both"/>
        <w:rPr>
          <w:sz w:val="24"/>
          <w:szCs w:val="24"/>
          <w:u w:val="single"/>
        </w:rPr>
      </w:pPr>
      <w:proofErr w:type="gramStart"/>
      <w:r w:rsidRPr="00482004">
        <w:rPr>
          <w:sz w:val="24"/>
          <w:szCs w:val="24"/>
          <w:u w:val="single"/>
        </w:rPr>
        <w:t>In order to</w:t>
      </w:r>
      <w:proofErr w:type="gramEnd"/>
      <w:r w:rsidRPr="00482004">
        <w:rPr>
          <w:sz w:val="24"/>
          <w:szCs w:val="24"/>
          <w:u w:val="single"/>
        </w:rPr>
        <w:t xml:space="preserve"> build a modern, resilient, and equitable water infrastructure that can</w:t>
      </w:r>
      <w:r w:rsidR="00E524F0">
        <w:rPr>
          <w:sz w:val="24"/>
          <w:szCs w:val="24"/>
          <w:u w:val="single"/>
        </w:rPr>
        <w:t xml:space="preserve"> </w:t>
      </w:r>
      <w:r w:rsidRPr="00482004">
        <w:rPr>
          <w:sz w:val="24"/>
          <w:szCs w:val="24"/>
          <w:u w:val="single"/>
        </w:rPr>
        <w:t xml:space="preserve">sustain local economies and address climate change challenges, </w:t>
      </w:r>
      <w:r w:rsidR="005041C8" w:rsidRPr="005041C8">
        <w:rPr>
          <w:sz w:val="24"/>
          <w:szCs w:val="24"/>
          <w:highlight w:val="yellow"/>
          <w:u w:val="single"/>
        </w:rPr>
        <w:t>[ENTITY NAME]</w:t>
      </w:r>
      <w:r w:rsidR="00AE3ABD">
        <w:rPr>
          <w:sz w:val="24"/>
          <w:szCs w:val="24"/>
          <w:u w:val="single"/>
        </w:rPr>
        <w:t xml:space="preserve"> </w:t>
      </w:r>
      <w:r w:rsidRPr="00482004">
        <w:rPr>
          <w:sz w:val="24"/>
          <w:szCs w:val="24"/>
          <w:u w:val="single"/>
        </w:rPr>
        <w:t xml:space="preserve">urges Congress </w:t>
      </w:r>
      <w:r w:rsidR="00884FAB">
        <w:rPr>
          <w:sz w:val="24"/>
          <w:szCs w:val="24"/>
          <w:u w:val="single"/>
        </w:rPr>
        <w:t xml:space="preserve">to </w:t>
      </w:r>
      <w:r w:rsidRPr="00C45751">
        <w:rPr>
          <w:sz w:val="24"/>
          <w:szCs w:val="24"/>
          <w:u w:val="single"/>
        </w:rPr>
        <w:t>use</w:t>
      </w:r>
      <w:r w:rsidRPr="00482004">
        <w:rPr>
          <w:sz w:val="24"/>
          <w:szCs w:val="24"/>
          <w:u w:val="single"/>
        </w:rPr>
        <w:t xml:space="preserve"> upcoming </w:t>
      </w:r>
      <w:r w:rsidR="00884FAB">
        <w:rPr>
          <w:sz w:val="24"/>
          <w:szCs w:val="24"/>
          <w:u w:val="single"/>
        </w:rPr>
        <w:t>budget reconciliation</w:t>
      </w:r>
      <w:r w:rsidRPr="00482004">
        <w:rPr>
          <w:sz w:val="24"/>
          <w:szCs w:val="24"/>
          <w:u w:val="single"/>
        </w:rPr>
        <w:t xml:space="preserve"> legislation to </w:t>
      </w:r>
      <w:r w:rsidR="00E524F0">
        <w:rPr>
          <w:sz w:val="24"/>
          <w:szCs w:val="24"/>
          <w:u w:val="single"/>
        </w:rPr>
        <w:t xml:space="preserve">invest </w:t>
      </w:r>
      <w:r w:rsidR="00843EFF">
        <w:rPr>
          <w:sz w:val="24"/>
          <w:szCs w:val="24"/>
          <w:u w:val="single"/>
        </w:rPr>
        <w:t xml:space="preserve">at least </w:t>
      </w:r>
      <w:r w:rsidR="00E524F0">
        <w:rPr>
          <w:sz w:val="24"/>
          <w:szCs w:val="24"/>
          <w:u w:val="single"/>
        </w:rPr>
        <w:t xml:space="preserve">$100 million per year in mandatory funding in </w:t>
      </w:r>
      <w:r w:rsidR="00884FAB">
        <w:rPr>
          <w:sz w:val="24"/>
          <w:szCs w:val="24"/>
          <w:u w:val="single"/>
        </w:rPr>
        <w:t xml:space="preserve">the </w:t>
      </w:r>
      <w:r w:rsidRPr="00884FAB">
        <w:rPr>
          <w:bCs/>
          <w:sz w:val="24"/>
          <w:szCs w:val="24"/>
          <w:u w:val="single"/>
        </w:rPr>
        <w:t>Pilot Program for Alternative Water Source Grants</w:t>
      </w:r>
      <w:r w:rsidR="00FD2093" w:rsidRPr="00884FAB">
        <w:rPr>
          <w:bCs/>
          <w:sz w:val="24"/>
          <w:szCs w:val="24"/>
          <w:u w:val="single"/>
        </w:rPr>
        <w:t xml:space="preserve"> (33 U.S.C. 1300)</w:t>
      </w:r>
      <w:r w:rsidR="007400FA">
        <w:rPr>
          <w:bCs/>
          <w:sz w:val="24"/>
          <w:szCs w:val="24"/>
          <w:u w:val="single"/>
        </w:rPr>
        <w:t>.</w:t>
      </w:r>
    </w:p>
    <w:p w14:paraId="42EEBC33" w14:textId="3FF1D1BA" w:rsidR="00482004" w:rsidRDefault="009E5EB1" w:rsidP="007400FA">
      <w:pPr>
        <w:widowControl w:val="0"/>
        <w:autoSpaceDE w:val="0"/>
        <w:autoSpaceDN w:val="0"/>
        <w:spacing w:before="240" w:after="0" w:line="259" w:lineRule="auto"/>
        <w:jc w:val="both"/>
        <w:rPr>
          <w:rFonts w:cstheme="minorHAnsi"/>
          <w:sz w:val="24"/>
          <w:szCs w:val="24"/>
        </w:rPr>
      </w:pPr>
      <w:r w:rsidRPr="00292263">
        <w:rPr>
          <w:sz w:val="24"/>
          <w:szCs w:val="24"/>
        </w:rPr>
        <w:t>The Pilot Program for Alternative Water Source Grants</w:t>
      </w:r>
      <w:r w:rsidRPr="00292263">
        <w:rPr>
          <w:rFonts w:cstheme="minorHAnsi"/>
          <w:sz w:val="24"/>
          <w:szCs w:val="24"/>
        </w:rPr>
        <w:t xml:space="preserve"> </w:t>
      </w:r>
      <w:r w:rsidR="00B479C3">
        <w:rPr>
          <w:rFonts w:cstheme="minorHAnsi"/>
          <w:sz w:val="24"/>
          <w:szCs w:val="24"/>
        </w:rPr>
        <w:t xml:space="preserve">is a competitive grants program through which </w:t>
      </w:r>
      <w:r w:rsidRPr="00292263">
        <w:rPr>
          <w:rFonts w:cstheme="minorHAnsi"/>
          <w:sz w:val="24"/>
          <w:szCs w:val="24"/>
        </w:rPr>
        <w:t xml:space="preserve">the U.S. Environmental Protection Agency (EPA) </w:t>
      </w:r>
      <w:r w:rsidR="00B479C3">
        <w:rPr>
          <w:rFonts w:cstheme="minorHAnsi"/>
          <w:sz w:val="24"/>
          <w:szCs w:val="24"/>
        </w:rPr>
        <w:t>would provide cost share</w:t>
      </w:r>
      <w:r w:rsidRPr="00292263">
        <w:rPr>
          <w:rFonts w:cstheme="minorHAnsi"/>
          <w:sz w:val="24"/>
          <w:szCs w:val="24"/>
        </w:rPr>
        <w:t xml:space="preserve"> to state, interstate, and intrastate water resource development agencies to engineer, design, construct, and test alternative water source systems, including water reuse systems. </w:t>
      </w:r>
      <w:r w:rsidRPr="00292263">
        <w:rPr>
          <w:sz w:val="24"/>
          <w:szCs w:val="24"/>
        </w:rPr>
        <w:t xml:space="preserve">The program </w:t>
      </w:r>
      <w:r w:rsidRPr="00292263">
        <w:rPr>
          <w:rFonts w:cstheme="minorHAnsi"/>
          <w:sz w:val="24"/>
          <w:szCs w:val="24"/>
        </w:rPr>
        <w:t>will ensure that communities in all 50 states plus the District of Columbia and Puerto Rico can access water recycling tools to solve local water challenges.</w:t>
      </w:r>
    </w:p>
    <w:p w14:paraId="2D19E6FA" w14:textId="2EB5D8B2" w:rsidR="005F190E" w:rsidRPr="005F190E" w:rsidRDefault="005F190E" w:rsidP="007400FA">
      <w:pPr>
        <w:widowControl w:val="0"/>
        <w:autoSpaceDE w:val="0"/>
        <w:autoSpaceDN w:val="0"/>
        <w:spacing w:before="240" w:after="0" w:line="259" w:lineRule="auto"/>
        <w:jc w:val="both"/>
        <w:rPr>
          <w:b/>
          <w:sz w:val="24"/>
          <w:szCs w:val="24"/>
          <w:u w:val="single"/>
        </w:rPr>
      </w:pPr>
      <w:r>
        <w:rPr>
          <w:rFonts w:cstheme="minorHAnsi"/>
          <w:sz w:val="24"/>
          <w:szCs w:val="24"/>
          <w:u w:val="single"/>
        </w:rPr>
        <w:t xml:space="preserve">In addition to investing </w:t>
      </w:r>
      <w:r w:rsidR="008C626B">
        <w:rPr>
          <w:rFonts w:cstheme="minorHAnsi"/>
          <w:sz w:val="24"/>
          <w:szCs w:val="24"/>
          <w:u w:val="single"/>
        </w:rPr>
        <w:t xml:space="preserve">at least $100 million per year </w:t>
      </w:r>
      <w:r>
        <w:rPr>
          <w:rFonts w:cstheme="minorHAnsi"/>
          <w:sz w:val="24"/>
          <w:szCs w:val="24"/>
          <w:u w:val="single"/>
        </w:rPr>
        <w:t xml:space="preserve">in </w:t>
      </w:r>
      <w:r w:rsidR="008C626B">
        <w:rPr>
          <w:rFonts w:cstheme="minorHAnsi"/>
          <w:sz w:val="24"/>
          <w:szCs w:val="24"/>
          <w:u w:val="single"/>
        </w:rPr>
        <w:t xml:space="preserve">the Alternative Water Source Grants Program </w:t>
      </w:r>
      <w:r w:rsidR="00CD47A7">
        <w:rPr>
          <w:rFonts w:cstheme="minorHAnsi"/>
          <w:sz w:val="24"/>
          <w:szCs w:val="24"/>
          <w:u w:val="single"/>
        </w:rPr>
        <w:t xml:space="preserve">through budget reconciliation, we urge you to </w:t>
      </w:r>
      <w:r w:rsidR="00CD47A7">
        <w:rPr>
          <w:sz w:val="24"/>
          <w:szCs w:val="24"/>
          <w:u w:val="single"/>
        </w:rPr>
        <w:t xml:space="preserve">enact the </w:t>
      </w:r>
      <w:r w:rsidR="00CD47A7">
        <w:rPr>
          <w:i/>
          <w:iCs/>
          <w:sz w:val="24"/>
          <w:szCs w:val="24"/>
          <w:u w:val="single"/>
        </w:rPr>
        <w:t xml:space="preserve">Infrastructure </w:t>
      </w:r>
      <w:r w:rsidR="00CD47A7">
        <w:rPr>
          <w:i/>
          <w:iCs/>
          <w:sz w:val="24"/>
          <w:szCs w:val="24"/>
          <w:u w:val="single"/>
        </w:rPr>
        <w:lastRenderedPageBreak/>
        <w:t xml:space="preserve">and Jobs </w:t>
      </w:r>
      <w:r w:rsidR="00CD47A7" w:rsidRPr="00C45751">
        <w:rPr>
          <w:sz w:val="24"/>
          <w:szCs w:val="24"/>
          <w:u w:val="single"/>
        </w:rPr>
        <w:t>Act</w:t>
      </w:r>
      <w:r w:rsidR="00CD47A7">
        <w:rPr>
          <w:sz w:val="24"/>
          <w:szCs w:val="24"/>
          <w:u w:val="single"/>
        </w:rPr>
        <w:t xml:space="preserve">, which includes $1 billion for </w:t>
      </w:r>
      <w:r w:rsidR="002B3324">
        <w:rPr>
          <w:sz w:val="24"/>
          <w:szCs w:val="24"/>
          <w:u w:val="single"/>
        </w:rPr>
        <w:t xml:space="preserve">Western </w:t>
      </w:r>
      <w:r w:rsidR="00CD47A7">
        <w:rPr>
          <w:sz w:val="24"/>
          <w:szCs w:val="24"/>
          <w:u w:val="single"/>
        </w:rPr>
        <w:t>water recycling programs administered by the Bureau of Reclamation</w:t>
      </w:r>
      <w:r w:rsidR="00CD47A7">
        <w:rPr>
          <w:sz w:val="24"/>
          <w:szCs w:val="24"/>
          <w:u w:val="single"/>
        </w:rPr>
        <w:t>.</w:t>
      </w:r>
    </w:p>
    <w:p w14:paraId="7E5C28A5" w14:textId="0762DC33" w:rsidR="00482004" w:rsidRPr="00482004" w:rsidRDefault="00FD2093" w:rsidP="00E524F0">
      <w:pPr>
        <w:widowControl w:val="0"/>
        <w:autoSpaceDE w:val="0"/>
        <w:autoSpaceDN w:val="0"/>
        <w:spacing w:before="240" w:after="0" w:line="259" w:lineRule="auto"/>
        <w:jc w:val="both"/>
        <w:rPr>
          <w:b/>
          <w:sz w:val="24"/>
          <w:szCs w:val="24"/>
        </w:rPr>
      </w:pPr>
      <w:r w:rsidRPr="00482004">
        <w:rPr>
          <w:sz w:val="24"/>
          <w:szCs w:val="24"/>
        </w:rPr>
        <w:t xml:space="preserve">Investment in water reuse builds communities that are modern, </w:t>
      </w:r>
      <w:proofErr w:type="gramStart"/>
      <w:r w:rsidRPr="00482004">
        <w:rPr>
          <w:sz w:val="24"/>
          <w:szCs w:val="24"/>
        </w:rPr>
        <w:t>sustainable</w:t>
      </w:r>
      <w:proofErr w:type="gramEnd"/>
      <w:r w:rsidRPr="00482004">
        <w:rPr>
          <w:sz w:val="24"/>
          <w:szCs w:val="24"/>
        </w:rPr>
        <w:t xml:space="preserve"> and stable—ready for families to flourish and businesses to grow. We urge Congress to act swiftly to </w:t>
      </w:r>
      <w:r>
        <w:rPr>
          <w:sz w:val="24"/>
          <w:szCs w:val="24"/>
        </w:rPr>
        <w:t>help</w:t>
      </w:r>
      <w:r w:rsidRPr="00482004">
        <w:rPr>
          <w:sz w:val="24"/>
          <w:szCs w:val="24"/>
        </w:rPr>
        <w:t xml:space="preserve"> communities modernize their infrastructure</w:t>
      </w:r>
      <w:r>
        <w:rPr>
          <w:sz w:val="24"/>
          <w:szCs w:val="24"/>
        </w:rPr>
        <w:t xml:space="preserve"> </w:t>
      </w:r>
      <w:r w:rsidRPr="00482004">
        <w:rPr>
          <w:sz w:val="24"/>
          <w:szCs w:val="24"/>
        </w:rPr>
        <w:t xml:space="preserve">and </w:t>
      </w:r>
      <w:r>
        <w:rPr>
          <w:sz w:val="24"/>
          <w:szCs w:val="24"/>
        </w:rPr>
        <w:t xml:space="preserve">protect </w:t>
      </w:r>
      <w:r w:rsidRPr="00482004">
        <w:rPr>
          <w:sz w:val="24"/>
          <w:szCs w:val="24"/>
        </w:rPr>
        <w:t>public health</w:t>
      </w:r>
      <w:r>
        <w:rPr>
          <w:sz w:val="24"/>
          <w:szCs w:val="24"/>
        </w:rPr>
        <w:t xml:space="preserve"> and the environment</w:t>
      </w:r>
      <w:r w:rsidRPr="00482004">
        <w:rPr>
          <w:sz w:val="24"/>
          <w:szCs w:val="24"/>
        </w:rPr>
        <w:t>. Thank you for considering our views</w:t>
      </w:r>
      <w:r>
        <w:rPr>
          <w:sz w:val="24"/>
          <w:szCs w:val="24"/>
        </w:rPr>
        <w:t>.</w:t>
      </w:r>
      <w:r w:rsidR="00482004" w:rsidRPr="00482004">
        <w:rPr>
          <w:sz w:val="24"/>
          <w:szCs w:val="24"/>
        </w:rPr>
        <w:t xml:space="preserve"> </w:t>
      </w:r>
    </w:p>
    <w:p w14:paraId="20D45FBD" w14:textId="52CB4759" w:rsidR="00482004" w:rsidRDefault="00482004" w:rsidP="00E524F0">
      <w:pPr>
        <w:pStyle w:val="NoSpacing"/>
        <w:spacing w:before="240" w:line="259" w:lineRule="auto"/>
        <w:jc w:val="both"/>
        <w:rPr>
          <w:sz w:val="24"/>
          <w:szCs w:val="24"/>
        </w:rPr>
      </w:pPr>
      <w:r w:rsidRPr="00482004">
        <w:rPr>
          <w:sz w:val="24"/>
          <w:szCs w:val="24"/>
        </w:rPr>
        <w:t>Sincerely,</w:t>
      </w:r>
    </w:p>
    <w:p w14:paraId="5B7CF061" w14:textId="54866A9F" w:rsidR="0016544D" w:rsidRPr="00482004" w:rsidRDefault="0016544D" w:rsidP="00E524F0">
      <w:pPr>
        <w:pStyle w:val="NoSpacing"/>
        <w:spacing w:before="240" w:line="259" w:lineRule="auto"/>
        <w:jc w:val="both"/>
        <w:rPr>
          <w:sz w:val="24"/>
          <w:szCs w:val="24"/>
        </w:rPr>
      </w:pPr>
      <w:r w:rsidRPr="0016544D">
        <w:rPr>
          <w:sz w:val="24"/>
          <w:szCs w:val="24"/>
          <w:highlight w:val="yellow"/>
        </w:rPr>
        <w:t>[YOUR NAME, TITLE, AND AFFILIATION]</w:t>
      </w:r>
    </w:p>
    <w:sectPr w:rsidR="0016544D" w:rsidRPr="00482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D4D99"/>
    <w:multiLevelType w:val="hybridMultilevel"/>
    <w:tmpl w:val="4F223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04"/>
    <w:rsid w:val="000430F7"/>
    <w:rsid w:val="00074FCD"/>
    <w:rsid w:val="00085568"/>
    <w:rsid w:val="000F60BF"/>
    <w:rsid w:val="0016544D"/>
    <w:rsid w:val="00284F62"/>
    <w:rsid w:val="00292263"/>
    <w:rsid w:val="002B3324"/>
    <w:rsid w:val="003212AF"/>
    <w:rsid w:val="0041113B"/>
    <w:rsid w:val="00457B95"/>
    <w:rsid w:val="00482004"/>
    <w:rsid w:val="004F4424"/>
    <w:rsid w:val="005041C8"/>
    <w:rsid w:val="005618A3"/>
    <w:rsid w:val="00567408"/>
    <w:rsid w:val="005F190E"/>
    <w:rsid w:val="005F7532"/>
    <w:rsid w:val="00652E53"/>
    <w:rsid w:val="006B04EA"/>
    <w:rsid w:val="007400FA"/>
    <w:rsid w:val="00843EFF"/>
    <w:rsid w:val="00884FAB"/>
    <w:rsid w:val="008C626B"/>
    <w:rsid w:val="008F0C73"/>
    <w:rsid w:val="00900AE0"/>
    <w:rsid w:val="0095596F"/>
    <w:rsid w:val="009841D0"/>
    <w:rsid w:val="009E5EB1"/>
    <w:rsid w:val="009E6314"/>
    <w:rsid w:val="009F3610"/>
    <w:rsid w:val="00A52796"/>
    <w:rsid w:val="00AD000C"/>
    <w:rsid w:val="00AE3ABD"/>
    <w:rsid w:val="00B249C9"/>
    <w:rsid w:val="00B479C3"/>
    <w:rsid w:val="00B72CDB"/>
    <w:rsid w:val="00B768E0"/>
    <w:rsid w:val="00C42B62"/>
    <w:rsid w:val="00C45751"/>
    <w:rsid w:val="00C639B7"/>
    <w:rsid w:val="00CD47A7"/>
    <w:rsid w:val="00CD5361"/>
    <w:rsid w:val="00CF4A06"/>
    <w:rsid w:val="00D205F9"/>
    <w:rsid w:val="00DA4D9D"/>
    <w:rsid w:val="00E524F0"/>
    <w:rsid w:val="00E53D62"/>
    <w:rsid w:val="00F377F9"/>
    <w:rsid w:val="00FD2093"/>
    <w:rsid w:val="00FD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948B"/>
  <w15:chartTrackingRefBased/>
  <w15:docId w15:val="{EC459B70-7715-49BE-8E23-31404627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004"/>
    <w:pPr>
      <w:spacing w:line="264" w:lineRule="auto"/>
    </w:pPr>
    <w:rPr>
      <w:rFonts w:ascii="Myriad Pro" w:hAnsi="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2004"/>
    <w:pPr>
      <w:spacing w:after="0" w:line="240" w:lineRule="auto"/>
    </w:pPr>
    <w:rPr>
      <w:rFonts w:ascii="Myriad Pro" w:hAnsi="Myriad Pro"/>
    </w:rPr>
  </w:style>
  <w:style w:type="paragraph" w:styleId="Header">
    <w:name w:val="header"/>
    <w:basedOn w:val="Normal"/>
    <w:link w:val="HeaderChar"/>
    <w:uiPriority w:val="99"/>
    <w:unhideWhenUsed/>
    <w:rsid w:val="0048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004"/>
    <w:rPr>
      <w:rFonts w:ascii="Myriad Pro" w:hAnsi="Myriad Pro"/>
    </w:rPr>
  </w:style>
  <w:style w:type="paragraph" w:styleId="ListParagraph">
    <w:name w:val="List Paragraph"/>
    <w:basedOn w:val="Normal"/>
    <w:uiPriority w:val="34"/>
    <w:qFormat/>
    <w:rsid w:val="00482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729171DE6B740AC3FF3EA1BE0D433" ma:contentTypeVersion="15" ma:contentTypeDescription="Create a new document." ma:contentTypeScope="" ma:versionID="1dd6657f98d91f292e2ed35d2df61007">
  <xsd:schema xmlns:xsd="http://www.w3.org/2001/XMLSchema" xmlns:xs="http://www.w3.org/2001/XMLSchema" xmlns:p="http://schemas.microsoft.com/office/2006/metadata/properties" xmlns:ns2="50f4e104-2196-47dd-b11e-1bc744a159fd" xmlns:ns3="6caae9b6-a408-45d8-ad11-58c78e548533" targetNamespace="http://schemas.microsoft.com/office/2006/metadata/properties" ma:root="true" ma:fieldsID="38922ae10dce9622c858274371b317d5" ns2:_="" ns3:_="">
    <xsd:import namespace="50f4e104-2196-47dd-b11e-1bc744a159fd"/>
    <xsd:import namespace="6caae9b6-a408-45d8-ad11-58c78e54853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4e104-2196-47dd-b11e-1bc744a159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caae9b6-a408-45d8-ad11-58c78e54853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06718-015D-47B6-8743-9648CDA76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4e104-2196-47dd-b11e-1bc744a159fd"/>
    <ds:schemaRef ds:uri="6caae9b6-a408-45d8-ad11-58c78e548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EDB31-84D2-43E2-BB14-D4FE46ED7FC5}">
  <ds:schemaRefs>
    <ds:schemaRef ds:uri="http://schemas.microsoft.com/sharepoint/v3/contenttype/forms"/>
  </ds:schemaRefs>
</ds:datastoreItem>
</file>

<file path=customXml/itemProps3.xml><?xml version="1.0" encoding="utf-8"?>
<ds:datastoreItem xmlns:ds="http://schemas.openxmlformats.org/officeDocument/2006/customXml" ds:itemID="{97923E8D-509B-4D7E-B422-D3BCBC4AA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Fogel</dc:creator>
  <cp:keywords/>
  <dc:description/>
  <cp:lastModifiedBy>Greg Fogel</cp:lastModifiedBy>
  <cp:revision>25</cp:revision>
  <dcterms:created xsi:type="dcterms:W3CDTF">2021-08-13T16:58:00Z</dcterms:created>
  <dcterms:modified xsi:type="dcterms:W3CDTF">2021-08-13T18:18:00Z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0x010100D87729171DE6B740AC3FF3EA1BE0D433</vt:lpwstr>
  </property>
</Properties>
</file>