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C23FC" w14:textId="77777777" w:rsidR="003631B6" w:rsidRPr="00C12BB5" w:rsidRDefault="000C2927">
      <w:pPr>
        <w:rPr>
          <w:b/>
        </w:rPr>
      </w:pPr>
      <w:r w:rsidRPr="00C12BB5">
        <w:rPr>
          <w:b/>
        </w:rPr>
        <w:t>WateReuse Association</w:t>
      </w:r>
    </w:p>
    <w:p w14:paraId="47AD6146" w14:textId="35B722D5" w:rsidR="000C2927" w:rsidRDefault="000C2927">
      <w:pPr>
        <w:rPr>
          <w:b/>
        </w:rPr>
      </w:pPr>
      <w:proofErr w:type="spellStart"/>
      <w:r w:rsidRPr="00C12BB5">
        <w:rPr>
          <w:b/>
        </w:rPr>
        <w:t>Stormwater</w:t>
      </w:r>
      <w:proofErr w:type="spellEnd"/>
      <w:r w:rsidRPr="00C12BB5">
        <w:rPr>
          <w:b/>
        </w:rPr>
        <w:t xml:space="preserve"> </w:t>
      </w:r>
      <w:r w:rsidR="008A46A7">
        <w:rPr>
          <w:b/>
        </w:rPr>
        <w:t xml:space="preserve">Reuse </w:t>
      </w:r>
      <w:r w:rsidRPr="00C12BB5">
        <w:rPr>
          <w:b/>
        </w:rPr>
        <w:t xml:space="preserve">and </w:t>
      </w:r>
      <w:r w:rsidR="008A46A7">
        <w:rPr>
          <w:b/>
        </w:rPr>
        <w:t>On</w:t>
      </w:r>
      <w:r w:rsidR="00345EAB">
        <w:rPr>
          <w:b/>
        </w:rPr>
        <w:t>-</w:t>
      </w:r>
      <w:r w:rsidR="008A46A7">
        <w:rPr>
          <w:b/>
        </w:rPr>
        <w:t>site Water</w:t>
      </w:r>
      <w:r w:rsidR="008A46A7" w:rsidRPr="00C12BB5">
        <w:rPr>
          <w:b/>
        </w:rPr>
        <w:t xml:space="preserve"> </w:t>
      </w:r>
      <w:r w:rsidR="00903EEA" w:rsidRPr="00C12BB5">
        <w:rPr>
          <w:b/>
        </w:rPr>
        <w:t>Re</w:t>
      </w:r>
      <w:r w:rsidR="008A46A7">
        <w:rPr>
          <w:b/>
        </w:rPr>
        <w:t>cycling</w:t>
      </w:r>
      <w:r w:rsidR="00903EEA" w:rsidRPr="00C12BB5">
        <w:rPr>
          <w:b/>
        </w:rPr>
        <w:t xml:space="preserve"> </w:t>
      </w:r>
      <w:r w:rsidRPr="00C12BB5">
        <w:rPr>
          <w:b/>
        </w:rPr>
        <w:t>Advocacy Principles</w:t>
      </w:r>
    </w:p>
    <w:p w14:paraId="07D42B27" w14:textId="1460792F" w:rsidR="00936838" w:rsidRPr="00C12BB5" w:rsidRDefault="00936838">
      <w:pPr>
        <w:rPr>
          <w:b/>
        </w:rPr>
      </w:pPr>
      <w:r>
        <w:rPr>
          <w:b/>
        </w:rPr>
        <w:t xml:space="preserve">DRAFT as of </w:t>
      </w:r>
      <w:r w:rsidR="004C0243">
        <w:rPr>
          <w:b/>
        </w:rPr>
        <w:t>7</w:t>
      </w:r>
      <w:r>
        <w:rPr>
          <w:b/>
        </w:rPr>
        <w:t>/</w:t>
      </w:r>
      <w:r w:rsidR="00C2514C">
        <w:rPr>
          <w:b/>
        </w:rPr>
        <w:t>16</w:t>
      </w:r>
      <w:r>
        <w:rPr>
          <w:b/>
        </w:rPr>
        <w:t>/2018</w:t>
      </w:r>
    </w:p>
    <w:p w14:paraId="61799564" w14:textId="77777777" w:rsidR="000C2927" w:rsidRDefault="000C2927"/>
    <w:p w14:paraId="0F5C1C6A" w14:textId="4BFCB067" w:rsidR="00C12BB5" w:rsidRDefault="007058EC">
      <w:r>
        <w:t>The WateReuse Association recognizes that</w:t>
      </w:r>
      <w:r w:rsidR="008D7757">
        <w:t xml:space="preserve"> </w:t>
      </w:r>
      <w:bookmarkStart w:id="0" w:name="_GoBack"/>
      <w:bookmarkEnd w:id="0"/>
      <w:r w:rsidR="008D7757">
        <w:t>a range of water recycling practices</w:t>
      </w:r>
      <w:r w:rsidR="00274C2E">
        <w:t xml:space="preserve"> can assist communities in </w:t>
      </w:r>
      <w:r w:rsidR="008D7757">
        <w:t>address</w:t>
      </w:r>
      <w:r w:rsidR="00274C2E">
        <w:t>ing</w:t>
      </w:r>
      <w:r w:rsidR="008D7757">
        <w:t xml:space="preserve"> </w:t>
      </w:r>
      <w:r w:rsidR="00BF26B8">
        <w:t xml:space="preserve">local </w:t>
      </w:r>
      <w:r w:rsidR="008D7757">
        <w:t>water management challenges</w:t>
      </w:r>
      <w:r w:rsidR="00BC12EE">
        <w:t xml:space="preserve">. This </w:t>
      </w:r>
      <w:r w:rsidR="000362EB">
        <w:t>includ</w:t>
      </w:r>
      <w:r w:rsidR="00BC12EE">
        <w:t>es</w:t>
      </w:r>
      <w:r w:rsidR="000362EB">
        <w:t xml:space="preserve"> traditional forms of water reuse, such as </w:t>
      </w:r>
      <w:r w:rsidR="004E46FF">
        <w:t>advanced treatment of</w:t>
      </w:r>
      <w:r w:rsidR="00274C2E">
        <w:t xml:space="preserve"> wastewater produced at a centralized treatment system</w:t>
      </w:r>
      <w:r w:rsidR="000362EB">
        <w:t xml:space="preserve"> or desalinating ocean water, a</w:t>
      </w:r>
      <w:r w:rsidR="00BF26B8">
        <w:t>s well as</w:t>
      </w:r>
      <w:r w:rsidR="000362EB">
        <w:t xml:space="preserve"> emerging </w:t>
      </w:r>
      <w:r w:rsidR="00BF26B8">
        <w:t>practices</w:t>
      </w:r>
      <w:r w:rsidR="000362EB">
        <w:t xml:space="preserve"> such as captur</w:t>
      </w:r>
      <w:r w:rsidR="00BF26B8">
        <w:t>ing and</w:t>
      </w:r>
      <w:r w:rsidR="000362EB">
        <w:t xml:space="preserve"> reus</w:t>
      </w:r>
      <w:r w:rsidR="00BF26B8">
        <w:t>ing</w:t>
      </w:r>
      <w:r w:rsidR="00274C2E">
        <w:t xml:space="preserve"> </w:t>
      </w:r>
      <w:proofErr w:type="spellStart"/>
      <w:r w:rsidR="00274C2E">
        <w:t>stormwater</w:t>
      </w:r>
      <w:proofErr w:type="spellEnd"/>
      <w:r w:rsidR="000362EB">
        <w:t xml:space="preserve"> for either</w:t>
      </w:r>
      <w:r w:rsidR="00BF26B8">
        <w:t xml:space="preserve"> industrial</w:t>
      </w:r>
      <w:r w:rsidR="000362EB">
        <w:t xml:space="preserve"> cooling or </w:t>
      </w:r>
      <w:r w:rsidR="00BF26B8">
        <w:t xml:space="preserve">aquifer recharge, and capturing and reusing </w:t>
      </w:r>
      <w:r w:rsidR="00274C2E">
        <w:t xml:space="preserve">graywater </w:t>
      </w:r>
      <w:r w:rsidR="000362EB">
        <w:t>via decentralized</w:t>
      </w:r>
      <w:r w:rsidR="00440B51">
        <w:t xml:space="preserve">, </w:t>
      </w:r>
      <w:r w:rsidR="004E46FF">
        <w:t xml:space="preserve">on-site treatment systems. </w:t>
      </w:r>
      <w:r w:rsidR="000362EB">
        <w:t>As communities consider</w:t>
      </w:r>
      <w:r w:rsidR="00440B51">
        <w:t xml:space="preserve"> these various for</w:t>
      </w:r>
      <w:r w:rsidR="004E46FF">
        <w:t xml:space="preserve">ms of water recycling and as </w:t>
      </w:r>
      <w:r w:rsidR="0031436B">
        <w:t>the WateReuse Association undertakes engagement a</w:t>
      </w:r>
      <w:r w:rsidR="00EF0E3D">
        <w:t xml:space="preserve">nd advocacy on </w:t>
      </w:r>
      <w:r w:rsidR="00440B51">
        <w:t>these emerging water re</w:t>
      </w:r>
      <w:r w:rsidR="00BF26B8">
        <w:t>cycling</w:t>
      </w:r>
      <w:r w:rsidR="004E46FF">
        <w:t xml:space="preserve"> approaches,</w:t>
      </w:r>
      <w:r w:rsidR="0031436B">
        <w:t xml:space="preserve"> the following</w:t>
      </w:r>
      <w:r w:rsidR="00903EEA">
        <w:t xml:space="preserve"> principles</w:t>
      </w:r>
      <w:r w:rsidR="00343296">
        <w:t xml:space="preserve"> and rationales</w:t>
      </w:r>
      <w:r w:rsidR="00903EEA">
        <w:t xml:space="preserve"> </w:t>
      </w:r>
      <w:r w:rsidR="00BC12EE">
        <w:t>will</w:t>
      </w:r>
      <w:r w:rsidR="00BF26B8">
        <w:t xml:space="preserve"> </w:t>
      </w:r>
      <w:r w:rsidR="00F77CB5">
        <w:t>guide</w:t>
      </w:r>
      <w:r w:rsidR="00BF26B8">
        <w:t xml:space="preserve"> </w:t>
      </w:r>
      <w:r w:rsidR="00CE5162">
        <w:t>our</w:t>
      </w:r>
      <w:r w:rsidR="00440B51">
        <w:t xml:space="preserve"> </w:t>
      </w:r>
      <w:r w:rsidR="00BF26B8">
        <w:t>work</w:t>
      </w:r>
      <w:r w:rsidR="0031436B">
        <w:t xml:space="preserve">:  </w:t>
      </w:r>
    </w:p>
    <w:p w14:paraId="794A978F" w14:textId="7B7B4F0E" w:rsidR="00BC12EE" w:rsidRDefault="00F77CB5" w:rsidP="003F2A30">
      <w:pPr>
        <w:pStyle w:val="ListParagraph"/>
        <w:numPr>
          <w:ilvl w:val="0"/>
          <w:numId w:val="1"/>
        </w:numPr>
      </w:pPr>
      <w:proofErr w:type="spellStart"/>
      <w:r>
        <w:t>WateReuse’</w:t>
      </w:r>
      <w:r w:rsidR="00F40223">
        <w:t>s</w:t>
      </w:r>
      <w:proofErr w:type="spellEnd"/>
      <w:r w:rsidR="004A1FA4">
        <w:t xml:space="preserve"> advocacy related to</w:t>
      </w:r>
      <w:r w:rsidR="001F1720">
        <w:t xml:space="preserve"> </w:t>
      </w:r>
      <w:r w:rsidR="004A1FA4">
        <w:t>these practices should focus on</w:t>
      </w:r>
      <w:r w:rsidR="00007D24">
        <w:t xml:space="preserve"> the</w:t>
      </w:r>
      <w:r w:rsidR="0031436B">
        <w:t xml:space="preserve"> </w:t>
      </w:r>
      <w:r w:rsidR="004C3D33">
        <w:t xml:space="preserve">benefits </w:t>
      </w:r>
      <w:r w:rsidR="0031436B">
        <w:t>of</w:t>
      </w:r>
      <w:r w:rsidR="003F2A30">
        <w:t xml:space="preserve"> </w:t>
      </w:r>
      <w:proofErr w:type="spellStart"/>
      <w:r w:rsidR="003F2A30">
        <w:t>stormwater</w:t>
      </w:r>
      <w:proofErr w:type="spellEnd"/>
      <w:r w:rsidR="003F2A30">
        <w:t xml:space="preserve"> </w:t>
      </w:r>
      <w:r w:rsidR="003F2A30" w:rsidRPr="00C2514C">
        <w:t xml:space="preserve">and </w:t>
      </w:r>
      <w:r w:rsidR="007D01A5" w:rsidRPr="00C2514C">
        <w:t>on-site reuse wastewater streams</w:t>
      </w:r>
      <w:r w:rsidR="003F2A30">
        <w:t xml:space="preserve"> as </w:t>
      </w:r>
      <w:r w:rsidR="0031436B">
        <w:t>potential source</w:t>
      </w:r>
      <w:r w:rsidR="004A1FA4">
        <w:t>s</w:t>
      </w:r>
      <w:r w:rsidR="00BC12EE">
        <w:t xml:space="preserve"> of water</w:t>
      </w:r>
      <w:r w:rsidR="0031436B">
        <w:t xml:space="preserve"> </w:t>
      </w:r>
      <w:r w:rsidR="004A1FA4">
        <w:t xml:space="preserve">that can </w:t>
      </w:r>
      <w:r w:rsidR="0031436B">
        <w:t>augment existing water supply needs</w:t>
      </w:r>
      <w:r w:rsidR="00BC12EE">
        <w:t>.</w:t>
      </w:r>
    </w:p>
    <w:p w14:paraId="25CABC91" w14:textId="573DC36A" w:rsidR="0031436B" w:rsidRDefault="00BC12EE" w:rsidP="003F2A30">
      <w:pPr>
        <w:pStyle w:val="ListParagraph"/>
        <w:numPr>
          <w:ilvl w:val="0"/>
          <w:numId w:val="1"/>
        </w:numPr>
      </w:pPr>
      <w:r>
        <w:t xml:space="preserve">WateReuse recognizes that these practices </w:t>
      </w:r>
      <w:r w:rsidR="008004AF">
        <w:t>m</w:t>
      </w:r>
      <w:r>
        <w:t>ay also have ancillary</w:t>
      </w:r>
      <w:r w:rsidR="008004AF">
        <w:t xml:space="preserve"> </w:t>
      </w:r>
      <w:r>
        <w:t xml:space="preserve">benefits in addition to </w:t>
      </w:r>
      <w:r w:rsidR="008004AF">
        <w:t xml:space="preserve">enhancing water supply such as improving water quality by reducing nutrient pollution and managing wet weather events. </w:t>
      </w:r>
    </w:p>
    <w:p w14:paraId="6DB0D07A" w14:textId="3C669AF1" w:rsidR="003F2A30" w:rsidRDefault="003F2A30" w:rsidP="004A1FA4">
      <w:pPr>
        <w:pStyle w:val="ListParagraph"/>
        <w:numPr>
          <w:ilvl w:val="0"/>
          <w:numId w:val="1"/>
        </w:numPr>
      </w:pPr>
      <w:proofErr w:type="spellStart"/>
      <w:r>
        <w:t>WateReuse</w:t>
      </w:r>
      <w:r w:rsidR="004A1FA4">
        <w:t>’s</w:t>
      </w:r>
      <w:proofErr w:type="spellEnd"/>
      <w:r w:rsidR="004A1FA4">
        <w:t xml:space="preserve"> advocacy related to these practices should not focus on policy matters related to</w:t>
      </w:r>
      <w:r>
        <w:t xml:space="preserve"> water quality permitting</w:t>
      </w:r>
      <w:r w:rsidR="0031436B">
        <w:t xml:space="preserve"> under the Clean Water Act National Pollution Discharge Elimination Program (NPDES)</w:t>
      </w:r>
      <w:r>
        <w:t xml:space="preserve"> or </w:t>
      </w:r>
      <w:r w:rsidR="00B05C90">
        <w:t xml:space="preserve">other </w:t>
      </w:r>
      <w:r w:rsidR="00291522">
        <w:t xml:space="preserve">related </w:t>
      </w:r>
      <w:r>
        <w:t>regulatory</w:t>
      </w:r>
      <w:r w:rsidR="006E084A">
        <w:t xml:space="preserve"> compliance</w:t>
      </w:r>
      <w:r>
        <w:t xml:space="preserve"> requirements</w:t>
      </w:r>
      <w:r w:rsidR="008004AF">
        <w:t>.</w:t>
      </w:r>
      <w:r w:rsidR="00F40223">
        <w:t xml:space="preserve"> </w:t>
      </w:r>
    </w:p>
    <w:p w14:paraId="72764AF6" w14:textId="3299C9BD" w:rsidR="00885FC2" w:rsidRDefault="004A1FA4" w:rsidP="00D63F25">
      <w:pPr>
        <w:pStyle w:val="ListParagraph"/>
        <w:numPr>
          <w:ilvl w:val="0"/>
          <w:numId w:val="1"/>
        </w:numPr>
      </w:pPr>
      <w:r>
        <w:t>WateReuse r</w:t>
      </w:r>
      <w:r w:rsidR="006E084A">
        <w:t>ecogniz</w:t>
      </w:r>
      <w:r>
        <w:t>es</w:t>
      </w:r>
      <w:r w:rsidR="006E084A">
        <w:t xml:space="preserve"> that each community and region </w:t>
      </w:r>
      <w:r w:rsidR="00EF0E3D">
        <w:t>ha</w:t>
      </w:r>
      <w:r w:rsidR="00B0254F">
        <w:t>ve</w:t>
      </w:r>
      <w:r w:rsidR="00EF0E3D">
        <w:t xml:space="preserve"> </w:t>
      </w:r>
      <w:r w:rsidR="006E084A">
        <w:t>unique water</w:t>
      </w:r>
      <w:r w:rsidR="007F16AD">
        <w:t xml:space="preserve"> resource</w:t>
      </w:r>
      <w:r w:rsidR="006E084A">
        <w:t xml:space="preserve"> management challenges, </w:t>
      </w:r>
      <w:r>
        <w:t xml:space="preserve">and that decisions related to </w:t>
      </w:r>
      <w:r w:rsidR="003F2A30">
        <w:t>adoption and</w:t>
      </w:r>
      <w:r>
        <w:t>/or</w:t>
      </w:r>
      <w:r w:rsidR="003F2A30">
        <w:t xml:space="preserve"> implementation</w:t>
      </w:r>
      <w:r>
        <w:t xml:space="preserve"> </w:t>
      </w:r>
      <w:r w:rsidR="003F2A30">
        <w:t xml:space="preserve">of </w:t>
      </w:r>
      <w:proofErr w:type="spellStart"/>
      <w:r w:rsidR="003F2A30">
        <w:t>stormwater</w:t>
      </w:r>
      <w:proofErr w:type="spellEnd"/>
      <w:r w:rsidR="003F2A30">
        <w:t xml:space="preserve"> </w:t>
      </w:r>
      <w:r w:rsidR="00317A09">
        <w:t>or</w:t>
      </w:r>
      <w:r w:rsidR="003F2A30">
        <w:t xml:space="preserve"> </w:t>
      </w:r>
      <w:r w:rsidR="00B14DF6">
        <w:t>on</w:t>
      </w:r>
      <w:r w:rsidR="009F01DB">
        <w:t>-</w:t>
      </w:r>
      <w:r w:rsidR="00B14DF6">
        <w:t>site</w:t>
      </w:r>
      <w:r w:rsidR="007F16AD">
        <w:t xml:space="preserve"> </w:t>
      </w:r>
      <w:r>
        <w:t xml:space="preserve">water </w:t>
      </w:r>
      <w:r w:rsidR="00D63F25">
        <w:t>recycling</w:t>
      </w:r>
      <w:r>
        <w:t xml:space="preserve"> practices should remain</w:t>
      </w:r>
      <w:r w:rsidR="006E084A">
        <w:t xml:space="preserve"> a</w:t>
      </w:r>
      <w:r w:rsidR="00317A09">
        <w:t>t</w:t>
      </w:r>
      <w:r w:rsidR="008004AF">
        <w:t xml:space="preserve"> </w:t>
      </w:r>
      <w:r w:rsidR="006E084A">
        <w:t>the local level</w:t>
      </w:r>
      <w:r w:rsidR="003F2A30">
        <w:t xml:space="preserve">. </w:t>
      </w:r>
    </w:p>
    <w:p w14:paraId="7E8DA78A" w14:textId="749C1252" w:rsidR="00317A09" w:rsidRDefault="00317A09" w:rsidP="00D63F25">
      <w:pPr>
        <w:pStyle w:val="ListParagraph"/>
        <w:numPr>
          <w:ilvl w:val="0"/>
          <w:numId w:val="1"/>
        </w:numPr>
      </w:pPr>
      <w:r>
        <w:t>Projects that incorporate</w:t>
      </w:r>
      <w:r w:rsidR="00065E7C">
        <w:t xml:space="preserve"> </w:t>
      </w:r>
      <w:proofErr w:type="spellStart"/>
      <w:r w:rsidR="007336EA">
        <w:t>stormwater</w:t>
      </w:r>
      <w:proofErr w:type="spellEnd"/>
      <w:r w:rsidR="007336EA">
        <w:t xml:space="preserve"> and</w:t>
      </w:r>
      <w:r>
        <w:t>/or</w:t>
      </w:r>
      <w:r w:rsidR="00A01837">
        <w:t xml:space="preserve"> on-site recycling </w:t>
      </w:r>
      <w:r>
        <w:t xml:space="preserve">approaches </w:t>
      </w:r>
      <w:r w:rsidR="00F40223">
        <w:t>should</w:t>
      </w:r>
      <w:r w:rsidR="00885FC2">
        <w:t xml:space="preserve"> </w:t>
      </w:r>
      <w:r>
        <w:t xml:space="preserve">be </w:t>
      </w:r>
      <w:r w:rsidR="00A01837">
        <w:t>coordinate</w:t>
      </w:r>
      <w:r>
        <w:t>d</w:t>
      </w:r>
      <w:r w:rsidR="00A01837">
        <w:t xml:space="preserve"> with </w:t>
      </w:r>
      <w:r w:rsidR="007336EA">
        <w:t>the existing centralized water recycling system</w:t>
      </w:r>
      <w:r>
        <w:t xml:space="preserve">s </w:t>
      </w:r>
      <w:r w:rsidR="00885FC2">
        <w:t>to ensure that the</w:t>
      </w:r>
      <w:r w:rsidR="007336EA">
        <w:t>se</w:t>
      </w:r>
      <w:r w:rsidR="00885FC2">
        <w:t xml:space="preserve"> projects</w:t>
      </w:r>
      <w:r w:rsidR="00065E7C">
        <w:t xml:space="preserve"> do not negatively impact</w:t>
      </w:r>
      <w:r w:rsidR="007336EA">
        <w:t xml:space="preserve"> centralized system</w:t>
      </w:r>
      <w:r w:rsidR="00B0254F">
        <w:t>s</w:t>
      </w:r>
      <w:r w:rsidR="004C68F8">
        <w:t>.</w:t>
      </w:r>
      <w:r>
        <w:t xml:space="preserve"> </w:t>
      </w:r>
    </w:p>
    <w:p w14:paraId="333AD54D" w14:textId="13365D6D" w:rsidR="006E084A" w:rsidRDefault="00A7452B" w:rsidP="00D63F25">
      <w:pPr>
        <w:pStyle w:val="ListParagraph"/>
        <w:numPr>
          <w:ilvl w:val="0"/>
          <w:numId w:val="1"/>
        </w:numPr>
      </w:pPr>
      <w:proofErr w:type="spellStart"/>
      <w:r>
        <w:t>S</w:t>
      </w:r>
      <w:r w:rsidR="007336EA">
        <w:t>tormwater</w:t>
      </w:r>
      <w:proofErr w:type="spellEnd"/>
      <w:r w:rsidR="007336EA">
        <w:t xml:space="preserve"> and on-site </w:t>
      </w:r>
      <w:r>
        <w:t xml:space="preserve">reuse </w:t>
      </w:r>
      <w:r w:rsidR="007336EA">
        <w:t xml:space="preserve">systems should </w:t>
      </w:r>
      <w:r w:rsidR="00885FC2">
        <w:t xml:space="preserve">complement </w:t>
      </w:r>
      <w:r w:rsidR="007336EA">
        <w:t xml:space="preserve">existing centralized reuse systems where feasible </w:t>
      </w:r>
      <w:r w:rsidR="00065E7C">
        <w:t>to</w:t>
      </w:r>
      <w:r w:rsidR="00885FC2">
        <w:t xml:space="preserve"> enhance the region’s</w:t>
      </w:r>
      <w:r w:rsidR="00317A09">
        <w:t xml:space="preserve"> overall</w:t>
      </w:r>
      <w:r w:rsidR="00885FC2">
        <w:t xml:space="preserve"> water</w:t>
      </w:r>
      <w:r w:rsidR="00317A09">
        <w:t xml:space="preserve"> management</w:t>
      </w:r>
      <w:r w:rsidR="004C68F8">
        <w:t xml:space="preserve"> goals</w:t>
      </w:r>
      <w:r w:rsidR="00885FC2">
        <w:t>.</w:t>
      </w:r>
    </w:p>
    <w:p w14:paraId="22F1292C" w14:textId="43033892" w:rsidR="00885FC2" w:rsidRDefault="00885FC2" w:rsidP="00885FC2">
      <w:pPr>
        <w:pStyle w:val="ListParagraph"/>
        <w:numPr>
          <w:ilvl w:val="0"/>
          <w:numId w:val="1"/>
        </w:numPr>
      </w:pPr>
      <w:proofErr w:type="spellStart"/>
      <w:r>
        <w:t>Stormwater</w:t>
      </w:r>
      <w:proofErr w:type="spellEnd"/>
      <w:r>
        <w:t xml:space="preserve"> and</w:t>
      </w:r>
      <w:r w:rsidR="00A02A73">
        <w:t xml:space="preserve"> on</w:t>
      </w:r>
      <w:r w:rsidR="007336EA">
        <w:t>-</w:t>
      </w:r>
      <w:r w:rsidR="00A02A73">
        <w:t xml:space="preserve">site water recycling programs should comply </w:t>
      </w:r>
      <w:r>
        <w:t>with public health standards and protect public health.</w:t>
      </w:r>
    </w:p>
    <w:p w14:paraId="13121EAB" w14:textId="3C4BE770" w:rsidR="00BC12EE" w:rsidRDefault="00885FC2" w:rsidP="00BC12EE">
      <w:pPr>
        <w:pStyle w:val="ListParagraph"/>
        <w:numPr>
          <w:ilvl w:val="0"/>
          <w:numId w:val="1"/>
        </w:numPr>
      </w:pPr>
      <w:r>
        <w:t>I</w:t>
      </w:r>
      <w:r w:rsidR="000600B3">
        <w:t xml:space="preserve">ssues regarding </w:t>
      </w:r>
      <w:r w:rsidR="00317A09">
        <w:t xml:space="preserve">an entity’s ability to sustainably and </w:t>
      </w:r>
      <w:r w:rsidR="000600B3">
        <w:t xml:space="preserve">properly operate and maintain </w:t>
      </w:r>
      <w:r w:rsidR="001142C8">
        <w:t>these</w:t>
      </w:r>
      <w:r>
        <w:t xml:space="preserve"> </w:t>
      </w:r>
      <w:r w:rsidR="000600B3">
        <w:t>systems should be carefully considered.</w:t>
      </w:r>
    </w:p>
    <w:p w14:paraId="673E90F8" w14:textId="226C236D" w:rsidR="000C2927" w:rsidRDefault="00317A09" w:rsidP="00B0254F">
      <w:pPr>
        <w:ind w:left="360"/>
      </w:pPr>
      <w:r>
        <w:t xml:space="preserve">Within this overall advocacy framework, </w:t>
      </w:r>
      <w:r w:rsidR="00291522">
        <w:t xml:space="preserve">WateReuse </w:t>
      </w:r>
      <w:r>
        <w:t xml:space="preserve">will seek </w:t>
      </w:r>
      <w:r w:rsidR="00291522">
        <w:t xml:space="preserve">opportunities to increase support for </w:t>
      </w:r>
      <w:proofErr w:type="spellStart"/>
      <w:r w:rsidR="00291522">
        <w:t>stormwater</w:t>
      </w:r>
      <w:proofErr w:type="spellEnd"/>
      <w:r w:rsidR="00291522">
        <w:t xml:space="preserve"> and </w:t>
      </w:r>
      <w:r w:rsidR="00885FC2">
        <w:t>on</w:t>
      </w:r>
      <w:r w:rsidR="00EA6D69">
        <w:t>-</w:t>
      </w:r>
      <w:r w:rsidR="00885FC2">
        <w:t xml:space="preserve">site </w:t>
      </w:r>
      <w:r w:rsidR="00291522">
        <w:t xml:space="preserve">recycling through </w:t>
      </w:r>
      <w:r>
        <w:t xml:space="preserve">sharing of information and educational materials, </w:t>
      </w:r>
      <w:r w:rsidR="00291522">
        <w:t>technical assistance, research,</w:t>
      </w:r>
      <w:r>
        <w:t xml:space="preserve"> and policy advocacy. </w:t>
      </w:r>
    </w:p>
    <w:p w14:paraId="664C67DD" w14:textId="77777777" w:rsidR="000C2927" w:rsidRDefault="000C2927"/>
    <w:sectPr w:rsidR="000C292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5FF1" w14:textId="77777777" w:rsidR="00873219" w:rsidRDefault="00873219" w:rsidP="00EF0E3D">
      <w:pPr>
        <w:spacing w:after="0" w:line="240" w:lineRule="auto"/>
      </w:pPr>
      <w:r>
        <w:separator/>
      </w:r>
    </w:p>
  </w:endnote>
  <w:endnote w:type="continuationSeparator" w:id="0">
    <w:p w14:paraId="51C2149E" w14:textId="77777777" w:rsidR="00873219" w:rsidRDefault="00873219" w:rsidP="00EF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2C57" w14:textId="77777777" w:rsidR="00873219" w:rsidRDefault="00873219" w:rsidP="00EF0E3D">
      <w:pPr>
        <w:spacing w:after="0" w:line="240" w:lineRule="auto"/>
      </w:pPr>
      <w:r>
        <w:separator/>
      </w:r>
    </w:p>
  </w:footnote>
  <w:footnote w:type="continuationSeparator" w:id="0">
    <w:p w14:paraId="48049B58" w14:textId="77777777" w:rsidR="00873219" w:rsidRDefault="00873219" w:rsidP="00EF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689145"/>
      <w:docPartObj>
        <w:docPartGallery w:val="Watermarks"/>
        <w:docPartUnique/>
      </w:docPartObj>
    </w:sdtPr>
    <w:sdtEndPr/>
    <w:sdtContent>
      <w:p w14:paraId="0C020330" w14:textId="052909B0" w:rsidR="00936838" w:rsidRDefault="00873219">
        <w:pPr>
          <w:pStyle w:val="Header"/>
        </w:pPr>
        <w:r>
          <w:rPr>
            <w:noProof/>
          </w:rPr>
          <w:pict w14:anchorId="28D7CB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A418E"/>
    <w:multiLevelType w:val="hybridMultilevel"/>
    <w:tmpl w:val="3600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7"/>
    <w:rsid w:val="00007D24"/>
    <w:rsid w:val="000362EB"/>
    <w:rsid w:val="000600B3"/>
    <w:rsid w:val="00065E7C"/>
    <w:rsid w:val="000C2927"/>
    <w:rsid w:val="00107BAA"/>
    <w:rsid w:val="001142C8"/>
    <w:rsid w:val="00130C9C"/>
    <w:rsid w:val="001361FA"/>
    <w:rsid w:val="00172F73"/>
    <w:rsid w:val="001A38EA"/>
    <w:rsid w:val="001F1720"/>
    <w:rsid w:val="00274C2E"/>
    <w:rsid w:val="00291522"/>
    <w:rsid w:val="0029541C"/>
    <w:rsid w:val="0031436B"/>
    <w:rsid w:val="00317A09"/>
    <w:rsid w:val="00326509"/>
    <w:rsid w:val="00343296"/>
    <w:rsid w:val="00345EAB"/>
    <w:rsid w:val="003631B6"/>
    <w:rsid w:val="0036400E"/>
    <w:rsid w:val="00365E5C"/>
    <w:rsid w:val="00387478"/>
    <w:rsid w:val="003F2A30"/>
    <w:rsid w:val="00407E26"/>
    <w:rsid w:val="00440B51"/>
    <w:rsid w:val="004771C8"/>
    <w:rsid w:val="004A1FA4"/>
    <w:rsid w:val="004C0243"/>
    <w:rsid w:val="004C3D33"/>
    <w:rsid w:val="004C68F8"/>
    <w:rsid w:val="004E46FF"/>
    <w:rsid w:val="005005A5"/>
    <w:rsid w:val="00526B97"/>
    <w:rsid w:val="005348A0"/>
    <w:rsid w:val="005C6C78"/>
    <w:rsid w:val="006269AE"/>
    <w:rsid w:val="00656C44"/>
    <w:rsid w:val="006979C8"/>
    <w:rsid w:val="006E084A"/>
    <w:rsid w:val="007058EC"/>
    <w:rsid w:val="007336EA"/>
    <w:rsid w:val="007D01A5"/>
    <w:rsid w:val="007F16AD"/>
    <w:rsid w:val="008004AF"/>
    <w:rsid w:val="00801EA2"/>
    <w:rsid w:val="00873219"/>
    <w:rsid w:val="00885FC2"/>
    <w:rsid w:val="008A46A7"/>
    <w:rsid w:val="008D7757"/>
    <w:rsid w:val="00903EEA"/>
    <w:rsid w:val="00906154"/>
    <w:rsid w:val="00936838"/>
    <w:rsid w:val="009373CA"/>
    <w:rsid w:val="009446D4"/>
    <w:rsid w:val="00944C08"/>
    <w:rsid w:val="00955AB5"/>
    <w:rsid w:val="009A6A1D"/>
    <w:rsid w:val="009D6211"/>
    <w:rsid w:val="009F01DB"/>
    <w:rsid w:val="00A01837"/>
    <w:rsid w:val="00A02A73"/>
    <w:rsid w:val="00A7452B"/>
    <w:rsid w:val="00B0254F"/>
    <w:rsid w:val="00B05C90"/>
    <w:rsid w:val="00B14DF6"/>
    <w:rsid w:val="00BB1FD3"/>
    <w:rsid w:val="00BB50E1"/>
    <w:rsid w:val="00BC12EE"/>
    <w:rsid w:val="00BF26B8"/>
    <w:rsid w:val="00C04426"/>
    <w:rsid w:val="00C12BB5"/>
    <w:rsid w:val="00C2514C"/>
    <w:rsid w:val="00C725CD"/>
    <w:rsid w:val="00C9487A"/>
    <w:rsid w:val="00CE2E46"/>
    <w:rsid w:val="00CE5162"/>
    <w:rsid w:val="00D310E6"/>
    <w:rsid w:val="00D57207"/>
    <w:rsid w:val="00D63F25"/>
    <w:rsid w:val="00DB7211"/>
    <w:rsid w:val="00E14E0F"/>
    <w:rsid w:val="00EA6D69"/>
    <w:rsid w:val="00EB2413"/>
    <w:rsid w:val="00EE2EF5"/>
    <w:rsid w:val="00EF0E3D"/>
    <w:rsid w:val="00F058CF"/>
    <w:rsid w:val="00F40223"/>
    <w:rsid w:val="00F77CB5"/>
    <w:rsid w:val="00FD38B5"/>
    <w:rsid w:val="00FE72F9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6CA5BE"/>
  <w15:chartTrackingRefBased/>
  <w15:docId w15:val="{2FD93833-ED21-46FF-8483-3C38969D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3D"/>
  </w:style>
  <w:style w:type="paragraph" w:styleId="Footer">
    <w:name w:val="footer"/>
    <w:basedOn w:val="Normal"/>
    <w:link w:val="FooterChar"/>
    <w:uiPriority w:val="99"/>
    <w:unhideWhenUsed/>
    <w:rsid w:val="00EF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E3D"/>
  </w:style>
  <w:style w:type="character" w:styleId="CommentReference">
    <w:name w:val="annotation reference"/>
    <w:basedOn w:val="DefaultParagraphFont"/>
    <w:uiPriority w:val="99"/>
    <w:semiHidden/>
    <w:unhideWhenUsed/>
    <w:rsid w:val="00B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729171DE6B740AC3FF3EA1BE0D433" ma:contentTypeVersion="10" ma:contentTypeDescription="Create a new document." ma:contentTypeScope="" ma:versionID="c2602468f163e345fd9051569120c596">
  <xsd:schema xmlns:xsd="http://www.w3.org/2001/XMLSchema" xmlns:xs="http://www.w3.org/2001/XMLSchema" xmlns:p="http://schemas.microsoft.com/office/2006/metadata/properties" xmlns:ns2="50f4e104-2196-47dd-b11e-1bc744a159fd" xmlns:ns3="6caae9b6-a408-45d8-ad11-58c78e548533" targetNamespace="http://schemas.microsoft.com/office/2006/metadata/properties" ma:root="true" ma:fieldsID="e515f55b1be3fdc81218c97d705fe889" ns2:_="" ns3:_="">
    <xsd:import namespace="50f4e104-2196-47dd-b11e-1bc744a159fd"/>
    <xsd:import namespace="6caae9b6-a408-45d8-ad11-58c78e548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4e104-2196-47dd-b11e-1bc744a15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e9b6-a408-45d8-ad11-58c78e54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22C7-8D06-4903-A269-689F1751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39EF1-697F-4DF9-9009-B587FBDCC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4e104-2196-47dd-b11e-1bc744a159fd"/>
    <ds:schemaRef ds:uri="6caae9b6-a408-45d8-ad11-58c78e54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96407-6684-4A09-B271-600D77374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D21D49-994A-4A97-AE11-803ADC8A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Kim</dc:creator>
  <cp:keywords/>
  <dc:description/>
  <cp:lastModifiedBy>Amber Kim</cp:lastModifiedBy>
  <cp:revision>6</cp:revision>
  <cp:lastPrinted>2018-06-18T18:31:00Z</cp:lastPrinted>
  <dcterms:created xsi:type="dcterms:W3CDTF">2018-07-02T21:28:00Z</dcterms:created>
  <dcterms:modified xsi:type="dcterms:W3CDTF">2018-07-16T21:24:00Z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0x010100D87729171DE6B740AC3FF3EA1BE0D433</vt:lpwstr>
  </property>
</Properties>
</file>